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E" w:rsidRPr="00BF3CFE" w:rsidRDefault="00354E0D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" o:spid="_x0000_s1030" type="#_x0000_t202" style="position:absolute;left:0;text-align:left;margin-left:291.45pt;margin-top:-9.45pt;width:174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AFnwIAAB8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РОССИЯ ФЕДЕРАЦИЯЗЫ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АЛТАЙ РЕСПУБЛИКА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ШАБАЛИН АЙМАК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МУНИЦИПАЛ ТОЗОЛГОЗИ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 xml:space="preserve">ИЛЬИНКА </w:t>
                  </w:r>
                  <w:proofErr w:type="gramStart"/>
                  <w:r>
                    <w:t>J</w:t>
                  </w:r>
                  <w:proofErr w:type="gramEnd"/>
                  <w:r>
                    <w:t>УРТ АДМИНИСТРАЦИЯЗЫ</w:t>
                  </w:r>
                </w:p>
                <w:p w:rsidR="00BF3CFE" w:rsidRPr="00A47E27" w:rsidRDefault="00BF3CFE" w:rsidP="00A47E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5" o:spid="_x0000_s1029" type="#_x0000_t202" style="position:absolute;left:0;text-align:left;margin-left:-5.55pt;margin-top:-9.45pt;width:198.9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РОССИЙСКАЯ ФЕДЕРАЦИЯ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РЕСПУБЛИКА АЛТАЙ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ШЕБАЛИНСКИЙ РАЙОН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АДМИНИСТРАЦИЯ МУНИЦИПАЛЬНОГО ОБРАЗОВАНИЯ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ИЛЬИНСКОЕ СЕЛЬСКОЕ</w:t>
                  </w:r>
                </w:p>
                <w:p w:rsidR="00BF3CFE" w:rsidRPr="00A47E27" w:rsidRDefault="00B14F92" w:rsidP="00B14F92">
                  <w:pPr>
                    <w:jc w:val="center"/>
                  </w:pPr>
                  <w:r>
                    <w:t>ПОСЕЛЕНИЕ</w:t>
                  </w:r>
                </w:p>
              </w:txbxContent>
            </v:textbox>
          </v:shape>
        </w:pict>
      </w:r>
      <w:r w:rsidR="00BF3CFE" w:rsidRPr="00BF3CF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92288B" wp14:editId="422A3390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877570" cy="8382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BF3CFE">
        <w:rPr>
          <w:rFonts w:eastAsia="Times New Roman"/>
          <w:szCs w:val="24"/>
        </w:rPr>
        <w:t xml:space="preserve"> </w:t>
      </w:r>
      <w:r w:rsidRPr="00BF3CFE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BF3CFE">
        <w:rPr>
          <w:rFonts w:eastAsia="Times New Roman"/>
          <w:b/>
          <w:sz w:val="28"/>
          <w:szCs w:val="28"/>
          <w:lang w:val="en-US"/>
        </w:rPr>
        <w:t>J</w:t>
      </w:r>
      <w:r w:rsidRPr="00BF3CFE">
        <w:rPr>
          <w:rFonts w:eastAsia="Times New Roman"/>
          <w:b/>
          <w:sz w:val="28"/>
          <w:szCs w:val="28"/>
        </w:rPr>
        <w:t>ОП</w:t>
      </w: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BF3CFE">
        <w:rPr>
          <w:rFonts w:eastAsia="Times New Roman"/>
          <w:sz w:val="28"/>
          <w:szCs w:val="28"/>
        </w:rPr>
        <w:t xml:space="preserve">                                          </w:t>
      </w:r>
    </w:p>
    <w:p w:rsidR="00BF3CFE" w:rsidRPr="00BF3CFE" w:rsidRDefault="00194651" w:rsidP="00194651">
      <w:pPr>
        <w:autoSpaceDE/>
        <w:autoSpaceDN/>
        <w:ind w:right="-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A2A71">
        <w:rPr>
          <w:rFonts w:eastAsia="Times New Roman"/>
          <w:sz w:val="28"/>
          <w:szCs w:val="28"/>
        </w:rPr>
        <w:t>11 января</w:t>
      </w:r>
      <w:r w:rsidR="00BF3CFE" w:rsidRPr="00BF3CFE">
        <w:rPr>
          <w:rFonts w:eastAsia="Times New Roman"/>
          <w:sz w:val="28"/>
          <w:szCs w:val="28"/>
        </w:rPr>
        <w:t xml:space="preserve">  202</w:t>
      </w:r>
      <w:r w:rsidR="009A2A7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                      </w:t>
      </w:r>
      <w:proofErr w:type="gramStart"/>
      <w:r w:rsidRPr="00194651">
        <w:rPr>
          <w:rFonts w:eastAsia="Times New Roman"/>
          <w:sz w:val="28"/>
          <w:szCs w:val="28"/>
        </w:rPr>
        <w:t>с</w:t>
      </w:r>
      <w:proofErr w:type="gramEnd"/>
      <w:r w:rsidRPr="00194651">
        <w:rPr>
          <w:rFonts w:eastAsia="Times New Roman"/>
          <w:sz w:val="28"/>
          <w:szCs w:val="28"/>
        </w:rPr>
        <w:t>. Ильинка</w:t>
      </w:r>
      <w:r>
        <w:rPr>
          <w:rFonts w:eastAsia="Times New Roman"/>
          <w:sz w:val="28"/>
          <w:szCs w:val="28"/>
        </w:rPr>
        <w:t xml:space="preserve">        </w:t>
      </w:r>
      <w:r w:rsidR="00FB31D1">
        <w:rPr>
          <w:rFonts w:eastAsia="Times New Roman"/>
          <w:sz w:val="28"/>
          <w:szCs w:val="28"/>
        </w:rPr>
        <w:t xml:space="preserve">                            № </w:t>
      </w:r>
      <w:r w:rsidR="009A2A7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-п</w:t>
      </w:r>
    </w:p>
    <w:p w:rsidR="00BF3CFE" w:rsidRPr="00BF3CFE" w:rsidRDefault="00BF3CFE" w:rsidP="00BF3CFE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</w:p>
    <w:p w:rsidR="00CB7D37" w:rsidRDefault="00CB7D37" w:rsidP="00194651">
      <w:pPr>
        <w:pStyle w:val="13"/>
        <w:shd w:val="clear" w:color="auto" w:fill="auto"/>
        <w:spacing w:line="346" w:lineRule="exact"/>
        <w:ind w:right="20"/>
        <w:jc w:val="center"/>
      </w:pPr>
      <w:r w:rsidRPr="00CB7D37">
        <w:rPr>
          <w:rFonts w:ascii="Times New Roman" w:hAnsi="Times New Roman" w:cs="Times New Roman"/>
          <w:b/>
        </w:rPr>
        <w:t xml:space="preserve">Об утверждении </w:t>
      </w:r>
      <w:r w:rsidR="00DB424E">
        <w:rPr>
          <w:rFonts w:ascii="Times New Roman" w:hAnsi="Times New Roman" w:cs="Times New Roman"/>
          <w:b/>
        </w:rPr>
        <w:t>порядка</w:t>
      </w:r>
      <w:r w:rsidR="00DB424E" w:rsidRPr="00DB424E">
        <w:rPr>
          <w:rFonts w:ascii="Times New Roman" w:hAnsi="Times New Roman" w:cs="Times New Roman"/>
          <w:b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="00DB424E">
        <w:rPr>
          <w:rFonts w:ascii="Times New Roman" w:hAnsi="Times New Roman" w:cs="Times New Roman"/>
          <w:b/>
          <w:lang w:val="ru-RU"/>
        </w:rPr>
        <w:t>сайте</w:t>
      </w:r>
      <w:r w:rsidR="00DB424E" w:rsidRPr="00DB424E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A1206">
        <w:rPr>
          <w:rFonts w:ascii="Times New Roman" w:hAnsi="Times New Roman" w:cs="Times New Roman"/>
          <w:b/>
          <w:lang w:val="ru-RU"/>
        </w:rPr>
        <w:t>Ильинское</w:t>
      </w:r>
      <w:r w:rsidR="00BF3CFE">
        <w:rPr>
          <w:rFonts w:ascii="Times New Roman" w:hAnsi="Times New Roman" w:cs="Times New Roman"/>
          <w:b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DB424E" w:rsidRPr="00CB7D37" w:rsidRDefault="00DB424E" w:rsidP="00CB7D37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4C43C7" w:rsidRPr="00194651" w:rsidRDefault="00DB424E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  <w:r w:rsidRPr="00DB424E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</w:t>
      </w:r>
    </w:p>
    <w:p w:rsidR="00194651" w:rsidRPr="00194651" w:rsidRDefault="00194651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</w:p>
    <w:p w:rsidR="00194651" w:rsidRPr="00194651" w:rsidRDefault="00194651" w:rsidP="00194651">
      <w:pPr>
        <w:pStyle w:val="13"/>
        <w:shd w:val="clear" w:color="auto" w:fill="auto"/>
        <w:spacing w:line="341" w:lineRule="exact"/>
        <w:ind w:left="20" w:right="20" w:firstLine="400"/>
        <w:jc w:val="center"/>
        <w:rPr>
          <w:rFonts w:ascii="Times New Roman" w:hAnsi="Times New Roman" w:cs="Times New Roman"/>
          <w:b/>
          <w:lang w:val="ru-RU"/>
        </w:rPr>
      </w:pPr>
      <w:r w:rsidRPr="00194651">
        <w:rPr>
          <w:rFonts w:ascii="Times New Roman" w:hAnsi="Times New Roman" w:cs="Times New Roman"/>
          <w:b/>
          <w:lang w:val="ru-RU"/>
        </w:rPr>
        <w:t>ПОСТАНОВЛЯЮ:</w:t>
      </w:r>
    </w:p>
    <w:p w:rsidR="00774C5E" w:rsidRDefault="004E4447" w:rsidP="002373FF">
      <w:pPr>
        <w:pStyle w:val="13"/>
        <w:shd w:val="clear" w:color="auto" w:fill="auto"/>
        <w:spacing w:line="346" w:lineRule="exact"/>
        <w:ind w:right="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4C43C7" w:rsidRPr="005C0CC2">
        <w:rPr>
          <w:rFonts w:ascii="Times New Roman" w:hAnsi="Times New Roman" w:cs="Times New Roman"/>
        </w:rPr>
        <w:t xml:space="preserve">Утвердить </w:t>
      </w:r>
      <w:r w:rsidR="00CB7D37">
        <w:rPr>
          <w:rFonts w:ascii="Times New Roman" w:hAnsi="Times New Roman" w:cs="Times New Roman"/>
          <w:lang w:val="ru-RU"/>
        </w:rPr>
        <w:t>прилагаемы</w:t>
      </w:r>
      <w:r w:rsidR="00DB424E">
        <w:rPr>
          <w:rFonts w:ascii="Times New Roman" w:hAnsi="Times New Roman" w:cs="Times New Roman"/>
          <w:lang w:val="ru-RU"/>
        </w:rPr>
        <w:t>й</w:t>
      </w:r>
      <w:r w:rsidR="00CB7D37">
        <w:rPr>
          <w:rFonts w:ascii="Times New Roman" w:hAnsi="Times New Roman" w:cs="Times New Roman"/>
        </w:rPr>
        <w:t xml:space="preserve"> </w:t>
      </w:r>
      <w:r w:rsidR="00DB424E" w:rsidRPr="00DB424E"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FA1206">
        <w:rPr>
          <w:rFonts w:ascii="Times New Roman" w:hAnsi="Times New Roman" w:cs="Times New Roman"/>
          <w:lang w:val="ru-RU"/>
        </w:rPr>
        <w:t>Ильинское</w:t>
      </w:r>
      <w:r w:rsidR="00BF3CFE">
        <w:rPr>
          <w:rFonts w:ascii="Times New Roman" w:hAnsi="Times New Roman" w:cs="Times New Roman"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 w:rsidR="00DB424E">
        <w:rPr>
          <w:rFonts w:ascii="Times New Roman" w:hAnsi="Times New Roman" w:cs="Times New Roman"/>
          <w:lang w:val="ru-RU"/>
        </w:rPr>
        <w:t>;</w:t>
      </w:r>
    </w:p>
    <w:p w:rsidR="002373FF" w:rsidRPr="002373FF" w:rsidRDefault="002373FF" w:rsidP="002373FF">
      <w:pPr>
        <w:jc w:val="both"/>
        <w:rPr>
          <w:rFonts w:eastAsia="Arial"/>
          <w:color w:val="000000"/>
          <w:sz w:val="28"/>
          <w:szCs w:val="28"/>
        </w:rPr>
      </w:pPr>
      <w:r w:rsidRPr="002373FF">
        <w:rPr>
          <w:sz w:val="28"/>
          <w:szCs w:val="28"/>
        </w:rPr>
        <w:t xml:space="preserve">2. </w:t>
      </w:r>
      <w:proofErr w:type="gramStart"/>
      <w:r w:rsidRPr="002373FF">
        <w:rPr>
          <w:sz w:val="28"/>
          <w:szCs w:val="28"/>
        </w:rPr>
        <w:t xml:space="preserve">Постановление главы МО Ильинское сельское поселение № 14-п от 3 августа 2022 г. «Об </w:t>
      </w:r>
      <w:r w:rsidRPr="002373FF">
        <w:rPr>
          <w:rFonts w:eastAsia="Arial"/>
          <w:color w:val="000000"/>
          <w:sz w:val="28"/>
          <w:szCs w:val="28"/>
        </w:rPr>
        <w:t>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Ильинское сельское поселение и предоставления этих сведений средствам массов</w:t>
      </w:r>
      <w:r>
        <w:rPr>
          <w:rFonts w:eastAsia="Arial"/>
          <w:color w:val="000000"/>
          <w:sz w:val="28"/>
          <w:szCs w:val="28"/>
        </w:rPr>
        <w:t xml:space="preserve">ой информации для </w:t>
      </w:r>
      <w:r w:rsidRPr="002373FF">
        <w:rPr>
          <w:rFonts w:eastAsia="Arial"/>
          <w:color w:val="000000"/>
          <w:sz w:val="28"/>
          <w:szCs w:val="28"/>
        </w:rPr>
        <w:t>опубликования</w:t>
      </w:r>
      <w:r>
        <w:rPr>
          <w:rFonts w:eastAsia="Arial"/>
          <w:color w:val="000000"/>
          <w:sz w:val="28"/>
          <w:szCs w:val="28"/>
        </w:rPr>
        <w:t>»</w:t>
      </w:r>
      <w:r w:rsidRPr="002373FF">
        <w:rPr>
          <w:rFonts w:eastAsia="Arial"/>
          <w:color w:val="000000"/>
          <w:sz w:val="28"/>
          <w:szCs w:val="28"/>
        </w:rPr>
        <w:t xml:space="preserve"> </w:t>
      </w:r>
      <w:r w:rsidRPr="002373FF">
        <w:rPr>
          <w:sz w:val="28"/>
          <w:szCs w:val="28"/>
        </w:rPr>
        <w:t>отменить</w:t>
      </w:r>
      <w:proofErr w:type="gramEnd"/>
    </w:p>
    <w:p w:rsidR="004E4447" w:rsidRDefault="002373FF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</w:t>
      </w:r>
      <w:r w:rsidR="004E4447">
        <w:rPr>
          <w:spacing w:val="0"/>
          <w:sz w:val="28"/>
          <w:szCs w:val="28"/>
          <w:lang w:eastAsia="ru-RU"/>
        </w:rPr>
        <w:t xml:space="preserve">. </w:t>
      </w:r>
      <w:r w:rsidR="004C43C7" w:rsidRPr="00774C5E">
        <w:rPr>
          <w:spacing w:val="0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proofErr w:type="gramStart"/>
      <w:r w:rsidR="004E4447">
        <w:rPr>
          <w:spacing w:val="0"/>
          <w:sz w:val="28"/>
          <w:szCs w:val="28"/>
          <w:lang w:eastAsia="ru-RU"/>
        </w:rPr>
        <w:t>в</w:t>
      </w:r>
      <w:proofErr w:type="gramEnd"/>
      <w:r w:rsidR="004E4447">
        <w:rPr>
          <w:spacing w:val="0"/>
          <w:sz w:val="28"/>
          <w:szCs w:val="28"/>
          <w:lang w:eastAsia="ru-RU"/>
        </w:rPr>
        <w:t xml:space="preserve"> </w:t>
      </w:r>
    </w:p>
    <w:p w:rsidR="004C43C7" w:rsidRPr="00774C5E" w:rsidRDefault="004E4447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а</w:t>
      </w:r>
      <w:r w:rsidR="004C43C7" w:rsidRPr="00774C5E">
        <w:rPr>
          <w:spacing w:val="0"/>
          <w:sz w:val="28"/>
          <w:szCs w:val="28"/>
          <w:lang w:eastAsia="ru-RU"/>
        </w:rPr>
        <w:t xml:space="preserve">дминистрации муниципального образования </w:t>
      </w:r>
      <w:r w:rsidR="00FA1206">
        <w:rPr>
          <w:spacing w:val="0"/>
          <w:sz w:val="28"/>
          <w:szCs w:val="28"/>
          <w:lang w:eastAsia="ru-RU"/>
        </w:rPr>
        <w:t xml:space="preserve">Ильинское </w:t>
      </w:r>
      <w:r w:rsidR="00BF3CFE">
        <w:rPr>
          <w:spacing w:val="0"/>
          <w:sz w:val="28"/>
          <w:szCs w:val="28"/>
          <w:lang w:eastAsia="ru-RU"/>
        </w:rPr>
        <w:t>сельское поселение.</w:t>
      </w:r>
    </w:p>
    <w:p w:rsidR="004C43C7" w:rsidRPr="00774C5E" w:rsidRDefault="002373FF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</w:t>
      </w:r>
      <w:r w:rsidR="004E4447">
        <w:rPr>
          <w:spacing w:val="0"/>
          <w:sz w:val="28"/>
          <w:szCs w:val="28"/>
          <w:lang w:eastAsia="ru-RU"/>
        </w:rPr>
        <w:t xml:space="preserve">. </w:t>
      </w:r>
      <w:r w:rsidR="004C43C7" w:rsidRPr="00774C5E">
        <w:rPr>
          <w:spacing w:val="0"/>
          <w:sz w:val="28"/>
          <w:szCs w:val="28"/>
          <w:lang w:eastAsia="ru-RU"/>
        </w:rPr>
        <w:t>Настоящее постановление вступает</w:t>
      </w:r>
      <w:r w:rsidR="004E4447">
        <w:rPr>
          <w:spacing w:val="0"/>
          <w:sz w:val="28"/>
          <w:szCs w:val="28"/>
          <w:lang w:eastAsia="ru-RU"/>
        </w:rPr>
        <w:t xml:space="preserve"> в силу </w:t>
      </w:r>
      <w:proofErr w:type="gramStart"/>
      <w:r w:rsidR="004E4447">
        <w:rPr>
          <w:spacing w:val="0"/>
          <w:sz w:val="28"/>
          <w:szCs w:val="28"/>
          <w:lang w:eastAsia="ru-RU"/>
        </w:rPr>
        <w:t>с даты подписания</w:t>
      </w:r>
      <w:proofErr w:type="gramEnd"/>
      <w:r w:rsidR="004E4447">
        <w:rPr>
          <w:spacing w:val="0"/>
          <w:sz w:val="28"/>
          <w:szCs w:val="28"/>
          <w:lang w:eastAsia="ru-RU"/>
        </w:rPr>
        <w:t>.</w:t>
      </w:r>
    </w:p>
    <w:p w:rsidR="004C43C7" w:rsidRDefault="002373FF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47" w:rsidRPr="004E4447">
        <w:rPr>
          <w:sz w:val="28"/>
          <w:szCs w:val="28"/>
        </w:rPr>
        <w:t>.</w:t>
      </w:r>
      <w:r w:rsidR="004C43C7" w:rsidRPr="004E4447">
        <w:rPr>
          <w:sz w:val="28"/>
          <w:szCs w:val="28"/>
        </w:rPr>
        <w:t xml:space="preserve">Опубликовать </w:t>
      </w:r>
      <w:r w:rsidR="004E4447">
        <w:rPr>
          <w:sz w:val="28"/>
          <w:szCs w:val="28"/>
        </w:rPr>
        <w:t xml:space="preserve">настоящее </w:t>
      </w:r>
      <w:r w:rsidR="004C43C7" w:rsidRPr="004E4447">
        <w:rPr>
          <w:sz w:val="28"/>
          <w:szCs w:val="28"/>
        </w:rPr>
        <w:t xml:space="preserve">постановление на официальном сайте администрации муниципального образования </w:t>
      </w:r>
      <w:r w:rsidR="004E4447">
        <w:rPr>
          <w:sz w:val="28"/>
          <w:szCs w:val="28"/>
        </w:rPr>
        <w:t>«</w:t>
      </w:r>
      <w:r w:rsidR="00FA1206" w:rsidRPr="004E4447">
        <w:rPr>
          <w:sz w:val="28"/>
          <w:szCs w:val="28"/>
        </w:rPr>
        <w:t>Ильинское</w:t>
      </w:r>
      <w:r w:rsidR="00BF3CFE" w:rsidRPr="004E4447">
        <w:rPr>
          <w:sz w:val="28"/>
          <w:szCs w:val="28"/>
        </w:rPr>
        <w:t xml:space="preserve"> сельское поселение</w:t>
      </w:r>
      <w:r w:rsidR="004E4447">
        <w:rPr>
          <w:sz w:val="28"/>
          <w:szCs w:val="28"/>
        </w:rPr>
        <w:t>»</w:t>
      </w:r>
      <w:r w:rsidR="004C43C7" w:rsidRPr="004E4447">
        <w:rPr>
          <w:sz w:val="28"/>
          <w:szCs w:val="28"/>
        </w:rPr>
        <w:t xml:space="preserve"> в информационно - телекоммуникационной сети «Интернет.</w:t>
      </w:r>
    </w:p>
    <w:p w:rsidR="004C43C7" w:rsidRPr="004E4447" w:rsidRDefault="002373FF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447" w:rsidRPr="004E4447">
        <w:rPr>
          <w:sz w:val="28"/>
          <w:szCs w:val="28"/>
        </w:rPr>
        <w:t xml:space="preserve">. </w:t>
      </w:r>
      <w:proofErr w:type="gramStart"/>
      <w:r w:rsidR="004C43C7" w:rsidRPr="004E4447">
        <w:rPr>
          <w:sz w:val="28"/>
          <w:szCs w:val="28"/>
        </w:rPr>
        <w:t>Контроль за</w:t>
      </w:r>
      <w:proofErr w:type="gramEnd"/>
      <w:r w:rsidR="004C43C7" w:rsidRPr="004E4447">
        <w:rPr>
          <w:sz w:val="28"/>
          <w:szCs w:val="28"/>
        </w:rPr>
        <w:t xml:space="preserve"> </w:t>
      </w:r>
      <w:r w:rsidR="004E4447" w:rsidRPr="004E4447">
        <w:rPr>
          <w:sz w:val="28"/>
          <w:szCs w:val="28"/>
        </w:rPr>
        <w:t>вы</w:t>
      </w:r>
      <w:r w:rsidR="004C43C7" w:rsidRPr="004E4447">
        <w:rPr>
          <w:sz w:val="28"/>
          <w:szCs w:val="28"/>
        </w:rPr>
        <w:t xml:space="preserve">полнением </w:t>
      </w:r>
      <w:r w:rsidR="004E4447" w:rsidRPr="004E4447">
        <w:rPr>
          <w:sz w:val="28"/>
          <w:szCs w:val="28"/>
        </w:rPr>
        <w:t xml:space="preserve">данного постановления оставляю за собой. </w:t>
      </w:r>
    </w:p>
    <w:p w:rsidR="008D6B4C" w:rsidRDefault="008D6B4C" w:rsidP="002373FF">
      <w:pPr>
        <w:spacing w:line="276" w:lineRule="auto"/>
        <w:jc w:val="both"/>
        <w:rPr>
          <w:sz w:val="28"/>
          <w:szCs w:val="28"/>
        </w:rPr>
      </w:pPr>
    </w:p>
    <w:p w:rsidR="00526B6F" w:rsidRDefault="004E4447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3CFE">
        <w:rPr>
          <w:sz w:val="28"/>
          <w:szCs w:val="28"/>
        </w:rPr>
        <w:t xml:space="preserve">муниципального образования </w:t>
      </w:r>
    </w:p>
    <w:p w:rsidR="008D6B4C" w:rsidRPr="00FA1206" w:rsidRDefault="00FA1206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Ильинское</w:t>
      </w:r>
      <w:r w:rsidR="00BF3CFE">
        <w:rPr>
          <w:sz w:val="28"/>
          <w:szCs w:val="28"/>
        </w:rPr>
        <w:t xml:space="preserve"> сельское поселение</w:t>
      </w:r>
      <w:r w:rsidR="00526B6F">
        <w:rPr>
          <w:sz w:val="28"/>
          <w:szCs w:val="28"/>
        </w:rPr>
        <w:t xml:space="preserve">                                     </w:t>
      </w:r>
      <w:r w:rsidR="004E44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А.О.Агылдаев</w:t>
      </w:r>
    </w:p>
    <w:p w:rsidR="00FA1206" w:rsidRDefault="00FA1206" w:rsidP="00FA12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Pr="00187752" w:rsidRDefault="00E0015A" w:rsidP="00354E0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3C7"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C43C7" w:rsidRPr="00187752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FA1206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2A71">
        <w:rPr>
          <w:rFonts w:ascii="Times New Roman" w:hAnsi="Times New Roman" w:cs="Times New Roman"/>
          <w:b w:val="0"/>
          <w:sz w:val="28"/>
          <w:szCs w:val="28"/>
        </w:rPr>
        <w:t>11 января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P42"/>
      <w:bookmarkEnd w:id="1"/>
      <w:r w:rsidR="00652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A71">
        <w:rPr>
          <w:rFonts w:ascii="Times New Roman" w:hAnsi="Times New Roman" w:cs="Times New Roman"/>
          <w:b w:val="0"/>
          <w:sz w:val="28"/>
          <w:szCs w:val="28"/>
        </w:rPr>
        <w:t>2</w:t>
      </w:r>
      <w:r w:rsidR="004E44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26B6F" w:rsidRPr="004C43C7" w:rsidRDefault="00526B6F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CB7D37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сайте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Шебалинский район</w:t>
      </w:r>
      <w:r w:rsidRPr="00DB424E">
        <w:rPr>
          <w:rFonts w:ascii="Times New Roman" w:hAnsi="Times New Roman" w:cs="Times New Roman"/>
          <w:b/>
          <w:sz w:val="28"/>
          <w:szCs w:val="28"/>
        </w:rPr>
        <w:t>" и предоставления этих сведений средствам массовой информации для опубликования</w:t>
      </w:r>
    </w:p>
    <w:p w:rsidR="00DB424E" w:rsidRPr="00DB424E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1. Настоящим Порядком устанавливаются обязанности </w:t>
      </w:r>
      <w:r>
        <w:rPr>
          <w:sz w:val="28"/>
          <w:szCs w:val="28"/>
        </w:rPr>
        <w:t xml:space="preserve">Управления делами администрации МО </w:t>
      </w:r>
      <w:r w:rsidR="00FA1206">
        <w:rPr>
          <w:sz w:val="28"/>
          <w:szCs w:val="28"/>
        </w:rPr>
        <w:t>Ильинское</w:t>
      </w:r>
      <w:r w:rsidR="00526B6F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кадровых служб (специалистов по кадрам) отраслевых (функциональных) органов </w:t>
      </w:r>
      <w:r>
        <w:rPr>
          <w:sz w:val="28"/>
          <w:szCs w:val="28"/>
        </w:rPr>
        <w:t xml:space="preserve">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наделенных правами юридического лица, по размещению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информационно-телекоммуникационной сети "Интернет" (далее по тексту - в сети Интернет) (http://шебалино-алтай</w:t>
      </w:r>
      <w:proofErr w:type="gramStart"/>
      <w:r w:rsidRPr="00175601">
        <w:rPr>
          <w:sz w:val="28"/>
          <w:szCs w:val="28"/>
        </w:rPr>
        <w:t>.р</w:t>
      </w:r>
      <w:proofErr w:type="gramEnd"/>
      <w:r w:rsidRPr="00175601">
        <w:rPr>
          <w:sz w:val="28"/>
          <w:szCs w:val="28"/>
        </w:rPr>
        <w:t xml:space="preserve">ф/),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сведений о доходах, об имуществе и обязательствах имущественного характера следующих лиц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proofErr w:type="gramStart"/>
      <w:r w:rsidRPr="00175601">
        <w:rPr>
          <w:sz w:val="28"/>
          <w:szCs w:val="28"/>
        </w:rPr>
        <w:t xml:space="preserve">- лиц, замещающих должности муниципальной службы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>, ее отраслевых (функциональных) органов, наделенных правами юридического лица,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</w:t>
      </w:r>
      <w:proofErr w:type="gramEnd"/>
      <w:r w:rsidRPr="00175601">
        <w:rPr>
          <w:sz w:val="28"/>
          <w:szCs w:val="28"/>
        </w:rPr>
        <w:t xml:space="preserve">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- лиц, замещающих должности руководителя муниципального учреждения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их супругов и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</w:t>
      </w:r>
      <w:r>
        <w:rPr>
          <w:sz w:val="28"/>
          <w:szCs w:val="28"/>
        </w:rPr>
        <w:t>сайт</w:t>
      </w:r>
      <w:r w:rsidRPr="00175601">
        <w:rPr>
          <w:sz w:val="28"/>
          <w:szCs w:val="28"/>
        </w:rPr>
        <w:t xml:space="preserve">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3.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 в сети Интернет размещаются и средствам массовой </w:t>
      </w:r>
      <w:r w:rsidRPr="00175601">
        <w:rPr>
          <w:sz w:val="28"/>
          <w:szCs w:val="28"/>
        </w:rPr>
        <w:lastRenderedPageBreak/>
        <w:t>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9A2A71">
        <w:rPr>
          <w:sz w:val="28"/>
          <w:szCs w:val="28"/>
        </w:rPr>
        <w:t xml:space="preserve"> </w:t>
      </w:r>
      <w:r w:rsidR="00471127">
        <w:rPr>
          <w:b/>
          <w:sz w:val="28"/>
          <w:szCs w:val="28"/>
        </w:rPr>
        <w:t>ци</w:t>
      </w:r>
      <w:r w:rsidR="009A2A71" w:rsidRPr="009A2A71">
        <w:rPr>
          <w:b/>
          <w:sz w:val="28"/>
          <w:szCs w:val="28"/>
        </w:rPr>
        <w:t>фровых финансовых активов, цифровой валюты,</w:t>
      </w:r>
      <w:r w:rsidRPr="00175601">
        <w:rPr>
          <w:sz w:val="28"/>
          <w:szCs w:val="28"/>
        </w:rPr>
        <w:t xml:space="preserve"> если общая сумма таких сделок превышает общий доход лица, указанного в подпункте "а" пункта 1 настоящего Порядка, его супруги (супруга) за три</w:t>
      </w:r>
      <w:proofErr w:type="gramEnd"/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>последних</w:t>
      </w:r>
      <w:proofErr w:type="gramEnd"/>
      <w:r w:rsidRPr="00175601">
        <w:rPr>
          <w:sz w:val="28"/>
          <w:szCs w:val="28"/>
        </w:rPr>
        <w:t xml:space="preserve"> года, предшествующих отчетному периоду.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4. В размещаемых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в течение 14-ти рабочих дней со дня истечения срока, установленного для их подачи.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lastRenderedPageBreak/>
        <w:t xml:space="preserve">6. Размещение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муниципальными служащими а</w:t>
      </w:r>
      <w:r w:rsidRPr="001756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</w:t>
      </w:r>
      <w:r>
        <w:rPr>
          <w:sz w:val="28"/>
          <w:szCs w:val="28"/>
        </w:rPr>
        <w:t>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</w:t>
      </w:r>
      <w:r>
        <w:rPr>
          <w:sz w:val="28"/>
          <w:szCs w:val="28"/>
        </w:rPr>
        <w:t xml:space="preserve"> 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сети Интернет;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DB424E" w:rsidRPr="00175601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 несе</w:t>
      </w:r>
      <w:r w:rsidRPr="00175601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3D2CC7" w:rsidRPr="00DB424E" w:rsidRDefault="003D2CC7" w:rsidP="00DB424E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val="ru-RU" w:eastAsia="en-US"/>
        </w:rPr>
      </w:pPr>
    </w:p>
    <w:sectPr w:rsidR="003D2CC7" w:rsidRPr="00DB424E" w:rsidSect="00CB7D37">
      <w:pgSz w:w="11905" w:h="16837"/>
      <w:pgMar w:top="858" w:right="729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AAC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8045E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449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56E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651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01"/>
    <w:rsid w:val="001A5943"/>
    <w:rsid w:val="001A659A"/>
    <w:rsid w:val="001A756C"/>
    <w:rsid w:val="001A7687"/>
    <w:rsid w:val="001B02D8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5D9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3F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3649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B63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4E0D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CC7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127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4447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B6F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0C18"/>
    <w:rsid w:val="00590C36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0CC2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0F4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0DC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493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5F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3F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A81"/>
    <w:rsid w:val="00751F43"/>
    <w:rsid w:val="00752143"/>
    <w:rsid w:val="007522CF"/>
    <w:rsid w:val="00752371"/>
    <w:rsid w:val="00752724"/>
    <w:rsid w:val="00752F3B"/>
    <w:rsid w:val="0075320B"/>
    <w:rsid w:val="00753467"/>
    <w:rsid w:val="0075395E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4C5E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5E1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2A71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069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18A9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47E27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4F92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CFE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670E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34E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B7D37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395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424E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5A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3AF8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679F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DFD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C66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97F50"/>
    <w:rsid w:val="00FA1206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1D1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7"/>
      <w:sz w:val="21"/>
      <w:szCs w:val="21"/>
      <w:lang w:eastAsia="en-US"/>
    </w:rPr>
  </w:style>
  <w:style w:type="character" w:customStyle="1" w:styleId="a4">
    <w:name w:val="Основной текст_"/>
    <w:basedOn w:val="a0"/>
    <w:link w:val="1"/>
    <w:rsid w:val="00774C5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5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74C5E"/>
    <w:pPr>
      <w:shd w:val="clear" w:color="auto" w:fill="FFFFFF"/>
      <w:autoSpaceDE/>
      <w:autoSpaceDN/>
      <w:spacing w:before="480" w:line="275" w:lineRule="exact"/>
      <w:outlineLvl w:val="0"/>
    </w:pPr>
    <w:rPr>
      <w:rFonts w:eastAsia="Times New Roman"/>
      <w:spacing w:val="7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C0CC2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CC2"/>
    <w:pPr>
      <w:shd w:val="clear" w:color="auto" w:fill="FFFFFF"/>
      <w:autoSpaceDE/>
      <w:autoSpaceDN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character" w:customStyle="1" w:styleId="21">
    <w:name w:val="Основной текст2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">
    <w:name w:val="Основной текст3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13">
    <w:name w:val="Основной текст13"/>
    <w:basedOn w:val="a"/>
    <w:rsid w:val="005C0CC2"/>
    <w:pPr>
      <w:shd w:val="clear" w:color="auto" w:fill="FFFFFF"/>
      <w:autoSpaceDE/>
      <w:autoSpaceDN/>
      <w:spacing w:line="691" w:lineRule="exact"/>
      <w:jc w:val="both"/>
    </w:pPr>
    <w:rPr>
      <w:rFonts w:ascii="Arial" w:eastAsia="Arial" w:hAnsi="Arial" w:cs="Arial"/>
      <w:color w:val="000000"/>
      <w:sz w:val="28"/>
      <w:szCs w:val="28"/>
      <w:lang w:val="ru"/>
    </w:rPr>
  </w:style>
  <w:style w:type="paragraph" w:styleId="a5">
    <w:name w:val="No Spacing"/>
    <w:uiPriority w:val="1"/>
    <w:qFormat/>
    <w:rsid w:val="00BF3C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9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3CCC-56D4-40B9-9D74-AC9F53F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37</cp:revision>
  <cp:lastPrinted>2023-01-17T04:19:00Z</cp:lastPrinted>
  <dcterms:created xsi:type="dcterms:W3CDTF">2020-11-18T05:13:00Z</dcterms:created>
  <dcterms:modified xsi:type="dcterms:W3CDTF">2023-04-24T09:23:00Z</dcterms:modified>
</cp:coreProperties>
</file>